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0E45F" w14:textId="77777777" w:rsidR="004A5245" w:rsidRDefault="004A5245" w:rsidP="004A5245">
      <w:pPr>
        <w:pStyle w:val="NormalWeb"/>
        <w:spacing w:before="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 xml:space="preserve">Recommendations - from the evaluator’s </w:t>
      </w:r>
      <w:proofErr w:type="spellStart"/>
      <w:r>
        <w:rPr>
          <w:b/>
          <w:bCs/>
          <w:color w:val="000000"/>
          <w:sz w:val="26"/>
          <w:szCs w:val="26"/>
        </w:rPr>
        <w:t>mid term</w:t>
      </w:r>
      <w:proofErr w:type="spellEnd"/>
      <w:r>
        <w:rPr>
          <w:b/>
          <w:bCs/>
          <w:color w:val="000000"/>
          <w:sz w:val="26"/>
          <w:szCs w:val="26"/>
        </w:rPr>
        <w:t xml:space="preserve"> report of the ecotourism project</w:t>
      </w:r>
    </w:p>
    <w:p w14:paraId="7D65FEF4" w14:textId="77777777" w:rsidR="004A5245" w:rsidRDefault="004A5245" w:rsidP="004A5245">
      <w:pPr>
        <w:pStyle w:val="NormalWeb"/>
        <w:spacing w:before="280" w:beforeAutospacing="0" w:after="0" w:afterAutospacing="0"/>
        <w:jc w:val="both"/>
      </w:pPr>
      <w:r>
        <w:rPr>
          <w:color w:val="000000"/>
          <w:sz w:val="26"/>
          <w:szCs w:val="26"/>
        </w:rPr>
        <w:t>1. Reorientation and Stakeholder Engagement</w:t>
      </w:r>
    </w:p>
    <w:p w14:paraId="4CF2CCF4" w14:textId="77777777" w:rsidR="004A5245" w:rsidRDefault="004A5245" w:rsidP="004A5245">
      <w:pPr>
        <w:pStyle w:val="NormalWeb"/>
        <w:numPr>
          <w:ilvl w:val="0"/>
          <w:numId w:val="1"/>
        </w:numPr>
        <w:spacing w:before="24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Reorientation Get-Together (Mid-2025)</w:t>
      </w:r>
    </w:p>
    <w:p w14:paraId="19AD7F4A" w14:textId="77777777" w:rsidR="004A5245" w:rsidRDefault="004A5245" w:rsidP="004A5245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Review project progress, identify gaps, and plan for the next phase.</w:t>
      </w:r>
    </w:p>
    <w:p w14:paraId="2FF8FAC6" w14:textId="77777777" w:rsidR="004A5245" w:rsidRDefault="004A5245" w:rsidP="004A5245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Validate the new Ladakh Ecotourism Policy (November 2024).</w:t>
      </w:r>
    </w:p>
    <w:p w14:paraId="7DB93CF1" w14:textId="77777777" w:rsidR="004A5245" w:rsidRDefault="004A5245" w:rsidP="004A5245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Strengthen relationships with stakeholders, develop a platform for entitlements, and adopt a rights-based advocacy approach.</w:t>
      </w:r>
    </w:p>
    <w:p w14:paraId="4663E089" w14:textId="77777777" w:rsidR="004A5245" w:rsidRDefault="004A5245" w:rsidP="004A5245">
      <w:pPr>
        <w:pStyle w:val="NormalWeb"/>
        <w:numPr>
          <w:ilvl w:val="1"/>
          <w:numId w:val="1"/>
        </w:numPr>
        <w:spacing w:before="0" w:beforeAutospacing="0" w:after="24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Upgrade the digital map, particularly Google Maps, to enhance visibility.</w:t>
      </w:r>
    </w:p>
    <w:p w14:paraId="00A9D2B2" w14:textId="77777777" w:rsidR="004A5245" w:rsidRDefault="004A5245" w:rsidP="004A5245">
      <w:pPr>
        <w:pStyle w:val="NormalWeb"/>
        <w:spacing w:before="280" w:beforeAutospacing="0" w:after="0" w:afterAutospacing="0"/>
        <w:jc w:val="both"/>
      </w:pPr>
      <w:r>
        <w:rPr>
          <w:color w:val="000000"/>
          <w:sz w:val="26"/>
          <w:szCs w:val="26"/>
        </w:rPr>
        <w:t>2. Women’s Empowerment and Livelihood Development</w:t>
      </w:r>
    </w:p>
    <w:p w14:paraId="0E04B1DC" w14:textId="77777777" w:rsidR="004A5245" w:rsidRDefault="004A5245" w:rsidP="004A5245">
      <w:pPr>
        <w:pStyle w:val="NormalWeb"/>
        <w:numPr>
          <w:ilvl w:val="0"/>
          <w:numId w:val="2"/>
        </w:numPr>
        <w:spacing w:before="240" w:beforeAutospacing="0" w:after="0" w:afterAutospacing="0"/>
        <w:textAlignment w:val="baseline"/>
        <w:rPr>
          <w:color w:val="000000"/>
          <w:sz w:val="26"/>
          <w:szCs w:val="26"/>
        </w:rPr>
      </w:pPr>
      <w:proofErr w:type="spellStart"/>
      <w:r>
        <w:rPr>
          <w:b/>
          <w:bCs/>
          <w:color w:val="000000"/>
          <w:sz w:val="26"/>
          <w:szCs w:val="26"/>
        </w:rPr>
        <w:t>Panamik</w:t>
      </w:r>
      <w:proofErr w:type="spellEnd"/>
      <w:r>
        <w:rPr>
          <w:b/>
          <w:bCs/>
          <w:color w:val="000000"/>
          <w:sz w:val="26"/>
          <w:szCs w:val="26"/>
        </w:rPr>
        <w:t xml:space="preserve"> Village Women’s Group Café &amp; Handicraft Centre</w:t>
      </w:r>
    </w:p>
    <w:p w14:paraId="65280B6E" w14:textId="77777777" w:rsidR="004A5245" w:rsidRDefault="004A5245" w:rsidP="004A5245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Link the Women's Group to the Women’s Development Department/Scheme for entitlements and reduced lease costs.</w:t>
      </w:r>
    </w:p>
    <w:p w14:paraId="4C4B5D61" w14:textId="77777777" w:rsidR="004A5245" w:rsidRDefault="004A5245" w:rsidP="004A5245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Register the group with the local lead bank for loans (livestock, non-farm activities).</w:t>
      </w:r>
    </w:p>
    <w:p w14:paraId="024A2F4E" w14:textId="77777777" w:rsidR="004A5245" w:rsidRDefault="004A5245" w:rsidP="004A5245">
      <w:pPr>
        <w:pStyle w:val="NormalWeb"/>
        <w:numPr>
          <w:ilvl w:val="1"/>
          <w:numId w:val="2"/>
        </w:numPr>
        <w:spacing w:before="0" w:beforeAutospacing="0" w:after="24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Organize a weekly cleanliness awareness program and display waste management posters (plastic, soap covers, etc.).</w:t>
      </w:r>
    </w:p>
    <w:p w14:paraId="73056760" w14:textId="77777777" w:rsidR="004A5245" w:rsidRDefault="004A5245" w:rsidP="004A5245">
      <w:pPr>
        <w:pStyle w:val="NormalWeb"/>
        <w:spacing w:before="280" w:beforeAutospacing="0" w:after="0" w:afterAutospacing="0"/>
        <w:jc w:val="both"/>
      </w:pPr>
      <w:r>
        <w:rPr>
          <w:color w:val="000000"/>
          <w:sz w:val="26"/>
          <w:szCs w:val="26"/>
        </w:rPr>
        <w:t>3. Soil and Agricultural Improvement</w:t>
      </w:r>
    </w:p>
    <w:p w14:paraId="315BB5E1" w14:textId="77777777" w:rsidR="004A5245" w:rsidRDefault="004A5245" w:rsidP="004A5245">
      <w:pPr>
        <w:pStyle w:val="NormalWeb"/>
        <w:numPr>
          <w:ilvl w:val="0"/>
          <w:numId w:val="3"/>
        </w:numPr>
        <w:spacing w:before="24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Improvement of Soil Quality and Kitchen Gardens</w:t>
      </w:r>
    </w:p>
    <w:p w14:paraId="265D47CA" w14:textId="77777777" w:rsidR="004A5245" w:rsidRDefault="004A5245" w:rsidP="004A5245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Provide training in vermicomposting, organic manure, and pest repellent techniques.</w:t>
      </w:r>
    </w:p>
    <w:p w14:paraId="6397DC0F" w14:textId="77777777" w:rsidR="004A5245" w:rsidRDefault="004A5245" w:rsidP="004A5245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00"/>
        </w:rPr>
        <w:t>Encourage entrepreneurship in organic inputs and soil fertility management.</w:t>
      </w:r>
    </w:p>
    <w:p w14:paraId="53E216D2" w14:textId="77777777" w:rsidR="004A5245" w:rsidRDefault="004A5245" w:rsidP="004A5245">
      <w:pPr>
        <w:pStyle w:val="NormalWeb"/>
        <w:numPr>
          <w:ilvl w:val="1"/>
          <w:numId w:val="3"/>
        </w:numPr>
        <w:spacing w:before="0" w:beforeAutospacing="0" w:after="24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Address pest issues in onion crops and develop an integrated pest management strategy.</w:t>
      </w:r>
    </w:p>
    <w:p w14:paraId="23925B4B" w14:textId="77777777" w:rsidR="004A5245" w:rsidRDefault="004A5245" w:rsidP="004A5245">
      <w:pPr>
        <w:pStyle w:val="NormalWeb"/>
        <w:spacing w:before="280" w:beforeAutospacing="0" w:after="0" w:afterAutospacing="0"/>
        <w:jc w:val="both"/>
      </w:pPr>
      <w:r>
        <w:rPr>
          <w:color w:val="000000"/>
          <w:sz w:val="26"/>
          <w:szCs w:val="26"/>
        </w:rPr>
        <w:t>4. Waste Management and Environment Protection</w:t>
      </w:r>
    </w:p>
    <w:p w14:paraId="40C52064" w14:textId="77777777" w:rsidR="004A5245" w:rsidRDefault="004A5245" w:rsidP="004A5245">
      <w:pPr>
        <w:pStyle w:val="NormalWeb"/>
        <w:numPr>
          <w:ilvl w:val="0"/>
          <w:numId w:val="4"/>
        </w:numPr>
        <w:spacing w:before="24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Non-Biodegradable Waste Management</w:t>
      </w:r>
    </w:p>
    <w:p w14:paraId="6578757E" w14:textId="77777777" w:rsidR="004A5245" w:rsidRDefault="004A5245" w:rsidP="004A5245">
      <w:pPr>
        <w:pStyle w:val="NormalWeb"/>
        <w:numPr>
          <w:ilvl w:val="1"/>
          <w:numId w:val="4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Follow up with the government regarding waste collection trucks for </w:t>
      </w:r>
      <w:proofErr w:type="spellStart"/>
      <w:r>
        <w:rPr>
          <w:color w:val="000000"/>
          <w:sz w:val="26"/>
          <w:szCs w:val="26"/>
        </w:rPr>
        <w:t>Achinathang</w:t>
      </w:r>
      <w:proofErr w:type="spellEnd"/>
      <w:r>
        <w:rPr>
          <w:color w:val="000000"/>
          <w:sz w:val="26"/>
          <w:szCs w:val="26"/>
        </w:rPr>
        <w:t xml:space="preserve"> and surrounding villages.</w:t>
      </w:r>
    </w:p>
    <w:p w14:paraId="59404275" w14:textId="77777777" w:rsidR="004A5245" w:rsidRDefault="004A5245" w:rsidP="004A5245">
      <w:pPr>
        <w:pStyle w:val="NormalWeb"/>
        <w:numPr>
          <w:ilvl w:val="1"/>
          <w:numId w:val="4"/>
        </w:numPr>
        <w:spacing w:before="0" w:beforeAutospacing="0" w:after="24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Establish an alternative non-biodegradable waste collection unit in the interim until government trucks are sanctioned</w:t>
      </w:r>
    </w:p>
    <w:p w14:paraId="11425A9F" w14:textId="77777777" w:rsidR="004A5245" w:rsidRDefault="004A5245" w:rsidP="004A5245">
      <w:pPr>
        <w:pStyle w:val="NormalWeb"/>
        <w:spacing w:before="280" w:beforeAutospacing="0" w:after="0" w:afterAutospacing="0"/>
        <w:jc w:val="both"/>
      </w:pPr>
      <w:r>
        <w:rPr>
          <w:color w:val="000000"/>
          <w:sz w:val="26"/>
          <w:szCs w:val="26"/>
        </w:rPr>
        <w:t>5. Tourism Promotion and Diversification</w:t>
      </w:r>
    </w:p>
    <w:p w14:paraId="399B509E" w14:textId="77777777" w:rsidR="004A5245" w:rsidRDefault="004A5245" w:rsidP="004A5245">
      <w:pPr>
        <w:pStyle w:val="NormalWeb"/>
        <w:numPr>
          <w:ilvl w:val="0"/>
          <w:numId w:val="5"/>
        </w:numPr>
        <w:spacing w:before="24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Wildlife &amp; Niche Tourism Promotion</w:t>
      </w:r>
    </w:p>
    <w:p w14:paraId="1670827C" w14:textId="77777777" w:rsidR="004A5245" w:rsidRDefault="004A5245" w:rsidP="004A5245">
      <w:pPr>
        <w:pStyle w:val="NormalWeb"/>
        <w:numPr>
          <w:ilvl w:val="1"/>
          <w:numId w:val="5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Develop a marketing strategy to promote wildlife tourism for Himalayan brown bears and Ibex in </w:t>
      </w:r>
      <w:proofErr w:type="spellStart"/>
      <w:r>
        <w:rPr>
          <w:color w:val="000000"/>
          <w:sz w:val="26"/>
          <w:szCs w:val="26"/>
        </w:rPr>
        <w:t>Mushkoo</w:t>
      </w:r>
      <w:proofErr w:type="spellEnd"/>
      <w:r>
        <w:rPr>
          <w:color w:val="000000"/>
          <w:sz w:val="26"/>
          <w:szCs w:val="26"/>
        </w:rPr>
        <w:t xml:space="preserve"> Village.</w:t>
      </w:r>
    </w:p>
    <w:p w14:paraId="754A94A7" w14:textId="77777777" w:rsidR="004A5245" w:rsidRDefault="004A5245" w:rsidP="004A5245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Organic Certification Promotion</w:t>
      </w:r>
    </w:p>
    <w:p w14:paraId="4935C10E" w14:textId="77777777" w:rsidR="004A5245" w:rsidRDefault="004A5245" w:rsidP="004A5245">
      <w:pPr>
        <w:pStyle w:val="NormalWeb"/>
        <w:numPr>
          <w:ilvl w:val="1"/>
          <w:numId w:val="5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Promote organic farming as a tourism attraction in certified villages like </w:t>
      </w:r>
      <w:proofErr w:type="spellStart"/>
      <w:r>
        <w:rPr>
          <w:color w:val="000000"/>
          <w:sz w:val="26"/>
          <w:szCs w:val="26"/>
        </w:rPr>
        <w:t>Takmachik</w:t>
      </w:r>
      <w:proofErr w:type="spellEnd"/>
      <w:r>
        <w:rPr>
          <w:color w:val="000000"/>
          <w:sz w:val="26"/>
          <w:szCs w:val="26"/>
        </w:rPr>
        <w:t xml:space="preserve"> (evaluator mentions </w:t>
      </w:r>
      <w:proofErr w:type="spellStart"/>
      <w:r>
        <w:rPr>
          <w:color w:val="000000"/>
          <w:sz w:val="26"/>
          <w:szCs w:val="26"/>
        </w:rPr>
        <w:t>Skampuk</w:t>
      </w:r>
      <w:proofErr w:type="spellEnd"/>
      <w:r>
        <w:rPr>
          <w:color w:val="000000"/>
          <w:sz w:val="26"/>
          <w:szCs w:val="26"/>
        </w:rPr>
        <w:t>).</w:t>
      </w:r>
    </w:p>
    <w:p w14:paraId="2E3C0FA0" w14:textId="77777777" w:rsidR="004A5245" w:rsidRDefault="004A5245" w:rsidP="004A5245">
      <w:pPr>
        <w:pStyle w:val="NormalWeb"/>
        <w:numPr>
          <w:ilvl w:val="1"/>
          <w:numId w:val="5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Focus on farm-based livelihoods to enhance food, nutrition, and ecological security.</w:t>
      </w:r>
    </w:p>
    <w:p w14:paraId="51304949" w14:textId="77777777" w:rsidR="004A5245" w:rsidRDefault="004A5245" w:rsidP="004A5245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Culture and Craft Promotion</w:t>
      </w:r>
    </w:p>
    <w:p w14:paraId="44785F65" w14:textId="77777777" w:rsidR="004A5245" w:rsidRDefault="004A5245" w:rsidP="004A5245">
      <w:pPr>
        <w:pStyle w:val="NormalWeb"/>
        <w:numPr>
          <w:ilvl w:val="1"/>
          <w:numId w:val="5"/>
        </w:numPr>
        <w:spacing w:before="0" w:beforeAutospacing="0" w:after="24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Develop similar plans for </w:t>
      </w:r>
      <w:proofErr w:type="spellStart"/>
      <w:r>
        <w:rPr>
          <w:color w:val="000000"/>
          <w:sz w:val="26"/>
          <w:szCs w:val="26"/>
        </w:rPr>
        <w:t>Likir</w:t>
      </w:r>
      <w:proofErr w:type="spellEnd"/>
      <w:r>
        <w:rPr>
          <w:color w:val="000000"/>
          <w:sz w:val="26"/>
          <w:szCs w:val="26"/>
        </w:rPr>
        <w:t xml:space="preserve"> village.</w:t>
      </w:r>
    </w:p>
    <w:p w14:paraId="58F0726B" w14:textId="77777777" w:rsidR="004A5245" w:rsidRDefault="004A5245" w:rsidP="004A5245">
      <w:pPr>
        <w:pStyle w:val="NormalWeb"/>
        <w:spacing w:before="280" w:beforeAutospacing="0" w:after="0" w:afterAutospacing="0"/>
        <w:jc w:val="both"/>
      </w:pPr>
      <w:r>
        <w:rPr>
          <w:color w:val="000000"/>
          <w:sz w:val="26"/>
          <w:szCs w:val="26"/>
        </w:rPr>
        <w:t>6. Health and Safety in Homestays</w:t>
      </w:r>
    </w:p>
    <w:p w14:paraId="1B624CB6" w14:textId="77777777" w:rsidR="004A5245" w:rsidRDefault="004A5245" w:rsidP="004A5245">
      <w:pPr>
        <w:pStyle w:val="NormalWeb"/>
        <w:numPr>
          <w:ilvl w:val="0"/>
          <w:numId w:val="6"/>
        </w:numPr>
        <w:spacing w:before="24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Health and Safety Measures</w:t>
      </w:r>
    </w:p>
    <w:p w14:paraId="2525B3CA" w14:textId="77777777" w:rsidR="004A5245" w:rsidRDefault="004A5245" w:rsidP="004A5245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Ensure that all homestays have first aid kits and common medicines for emergencies.</w:t>
      </w:r>
    </w:p>
    <w:p w14:paraId="326F25C6" w14:textId="77777777" w:rsidR="004A5245" w:rsidRDefault="004A5245" w:rsidP="004A5245">
      <w:pPr>
        <w:pStyle w:val="NormalWeb"/>
        <w:numPr>
          <w:ilvl w:val="1"/>
          <w:numId w:val="6"/>
        </w:numPr>
        <w:spacing w:before="0" w:beforeAutospacing="0" w:after="24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00"/>
        </w:rPr>
        <w:t>Install CCTV cameras in common areas for enhanced security.</w:t>
      </w:r>
    </w:p>
    <w:p w14:paraId="6D08EB27" w14:textId="77777777" w:rsidR="004A5245" w:rsidRDefault="004A5245" w:rsidP="004A5245">
      <w:pPr>
        <w:pStyle w:val="NormalWeb"/>
        <w:spacing w:before="280" w:beforeAutospacing="0" w:after="0" w:afterAutospacing="0"/>
        <w:jc w:val="both"/>
      </w:pPr>
      <w:r>
        <w:rPr>
          <w:color w:val="000000"/>
          <w:sz w:val="26"/>
          <w:szCs w:val="26"/>
        </w:rPr>
        <w:t>7. Seed Banks and Agricultural Sustainability</w:t>
      </w:r>
    </w:p>
    <w:p w14:paraId="0A32294A" w14:textId="77777777" w:rsidR="004A5245" w:rsidRDefault="004A5245" w:rsidP="004A5245">
      <w:pPr>
        <w:pStyle w:val="NormalWeb"/>
        <w:numPr>
          <w:ilvl w:val="0"/>
          <w:numId w:val="7"/>
        </w:numPr>
        <w:spacing w:before="24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Seed Bank Development</w:t>
      </w:r>
    </w:p>
    <w:p w14:paraId="4166A192" w14:textId="77777777" w:rsidR="004A5245" w:rsidRDefault="004A5245" w:rsidP="004A5245">
      <w:pPr>
        <w:pStyle w:val="NormalWeb"/>
        <w:numPr>
          <w:ilvl w:val="1"/>
          <w:numId w:val="7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Establish seed banks with traditional, cold-resistant vegetable varieties.</w:t>
      </w:r>
    </w:p>
    <w:p w14:paraId="195145E4" w14:textId="77777777" w:rsidR="004A5245" w:rsidRDefault="004A5245" w:rsidP="004A5245">
      <w:pPr>
        <w:pStyle w:val="NormalWeb"/>
        <w:numPr>
          <w:ilvl w:val="1"/>
          <w:numId w:val="7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Develop a seed production and storage system to empower farmers, youth, and women.</w:t>
      </w:r>
    </w:p>
    <w:p w14:paraId="5DF30C3A" w14:textId="77777777" w:rsidR="004A5245" w:rsidRDefault="004A5245" w:rsidP="004A5245">
      <w:pPr>
        <w:pStyle w:val="NormalWeb"/>
        <w:numPr>
          <w:ilvl w:val="1"/>
          <w:numId w:val="7"/>
        </w:numPr>
        <w:spacing w:before="0" w:beforeAutospacing="0" w:after="24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00"/>
        </w:rPr>
        <w:t>Provide "train-the-trainer" programs to disseminate seed production techniques and business skills.</w:t>
      </w:r>
    </w:p>
    <w:p w14:paraId="5028E316" w14:textId="77777777" w:rsidR="004A5245" w:rsidRDefault="004A5245" w:rsidP="004A5245">
      <w:pPr>
        <w:pStyle w:val="NormalWeb"/>
        <w:spacing w:before="280" w:beforeAutospacing="0" w:after="0" w:afterAutospacing="0"/>
        <w:jc w:val="both"/>
      </w:pPr>
      <w:r>
        <w:rPr>
          <w:color w:val="000000"/>
          <w:sz w:val="26"/>
          <w:szCs w:val="26"/>
        </w:rPr>
        <w:t>8. Homestay Promotion and Marketing</w:t>
      </w:r>
    </w:p>
    <w:p w14:paraId="4B9CB0E9" w14:textId="77777777" w:rsidR="004A5245" w:rsidRDefault="004A5245" w:rsidP="004A5245">
      <w:pPr>
        <w:pStyle w:val="NormalWeb"/>
        <w:numPr>
          <w:ilvl w:val="0"/>
          <w:numId w:val="8"/>
        </w:numPr>
        <w:spacing w:before="24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Promote Homestays in Remote Villages</w:t>
      </w:r>
    </w:p>
    <w:p w14:paraId="553BC664" w14:textId="77777777" w:rsidR="004A5245" w:rsidRDefault="004A5245" w:rsidP="004A5245">
      <w:pPr>
        <w:pStyle w:val="NormalWeb"/>
        <w:numPr>
          <w:ilvl w:val="1"/>
          <w:numId w:val="8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Install large, visible signboards at key locations with homestay contact details (e.g., Kargil Memorial with contact details of homestays from </w:t>
      </w:r>
      <w:proofErr w:type="spellStart"/>
      <w:r>
        <w:rPr>
          <w:color w:val="000000"/>
          <w:sz w:val="26"/>
          <w:szCs w:val="26"/>
        </w:rPr>
        <w:t>Bhimbat</w:t>
      </w:r>
      <w:proofErr w:type="spellEnd"/>
      <w:r>
        <w:rPr>
          <w:color w:val="000000"/>
          <w:sz w:val="26"/>
          <w:szCs w:val="26"/>
        </w:rPr>
        <w:t xml:space="preserve"> and </w:t>
      </w:r>
      <w:proofErr w:type="spellStart"/>
      <w:r>
        <w:rPr>
          <w:color w:val="000000"/>
          <w:sz w:val="26"/>
          <w:szCs w:val="26"/>
        </w:rPr>
        <w:t>Mushkoo</w:t>
      </w:r>
      <w:proofErr w:type="spellEnd"/>
      <w:r>
        <w:rPr>
          <w:color w:val="000000"/>
          <w:sz w:val="26"/>
          <w:szCs w:val="26"/>
        </w:rPr>
        <w:t xml:space="preserve"> villages).</w:t>
      </w:r>
    </w:p>
    <w:p w14:paraId="7136CBCF" w14:textId="77777777" w:rsidR="004A5245" w:rsidRDefault="004A5245" w:rsidP="004A5245">
      <w:pPr>
        <w:pStyle w:val="NormalWeb"/>
        <w:numPr>
          <w:ilvl w:val="1"/>
          <w:numId w:val="8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Register homestays with the government for official recognition and support.</w:t>
      </w:r>
    </w:p>
    <w:p w14:paraId="5E35AA1A" w14:textId="77777777" w:rsidR="004A5245" w:rsidRDefault="004A5245" w:rsidP="004A5245">
      <w:pPr>
        <w:pStyle w:val="NormalWeb"/>
        <w:numPr>
          <w:ilvl w:val="1"/>
          <w:numId w:val="8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Explore Government’s Tourism Incentive Policy to secure capital subsidies for infrastructure improvement and expansion.</w:t>
      </w:r>
    </w:p>
    <w:p w14:paraId="4BCB827C" w14:textId="77777777" w:rsidR="004A5245" w:rsidRDefault="004A5245" w:rsidP="004A5245">
      <w:pPr>
        <w:pStyle w:val="NormalWeb"/>
        <w:numPr>
          <w:ilvl w:val="1"/>
          <w:numId w:val="8"/>
        </w:numPr>
        <w:spacing w:before="0" w:beforeAutospacing="0" w:after="24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Market homestays through digital platforms (QR codes, GPS maps) and enhance visibility in remote areas.</w:t>
      </w:r>
    </w:p>
    <w:p w14:paraId="59599D1F" w14:textId="77777777" w:rsidR="004A5245" w:rsidRDefault="004A5245" w:rsidP="004A5245">
      <w:pPr>
        <w:pStyle w:val="NormalWeb"/>
        <w:spacing w:before="280" w:beforeAutospacing="0" w:after="0" w:afterAutospacing="0"/>
        <w:jc w:val="both"/>
      </w:pPr>
      <w:r>
        <w:rPr>
          <w:color w:val="000000"/>
          <w:sz w:val="26"/>
          <w:szCs w:val="26"/>
        </w:rPr>
        <w:t>9. Marketing, Value Addition, and Local Livelihoods</w:t>
      </w:r>
    </w:p>
    <w:p w14:paraId="5DED9270" w14:textId="77777777" w:rsidR="004A5245" w:rsidRDefault="004A5245" w:rsidP="004A5245">
      <w:pPr>
        <w:pStyle w:val="NormalWeb"/>
        <w:numPr>
          <w:ilvl w:val="0"/>
          <w:numId w:val="9"/>
        </w:numPr>
        <w:spacing w:before="24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Marketing and Value-Added Product Development</w:t>
      </w:r>
    </w:p>
    <w:p w14:paraId="7E17CD44" w14:textId="77777777" w:rsidR="004A5245" w:rsidRDefault="004A5245" w:rsidP="004A5245">
      <w:pPr>
        <w:pStyle w:val="NormalWeb"/>
        <w:numPr>
          <w:ilvl w:val="1"/>
          <w:numId w:val="9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Promote linkages between village and urban markets for vegetables and local products.</w:t>
      </w:r>
    </w:p>
    <w:p w14:paraId="722AB032" w14:textId="77777777" w:rsidR="004A5245" w:rsidRDefault="004A5245" w:rsidP="004A5245">
      <w:pPr>
        <w:pStyle w:val="NormalWeb"/>
        <w:numPr>
          <w:ilvl w:val="1"/>
          <w:numId w:val="9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Train youth to produce and market value-added products (e.g., apricot jam, juice, candies).</w:t>
      </w:r>
    </w:p>
    <w:p w14:paraId="6AB6702A" w14:textId="77777777" w:rsidR="004A5245" w:rsidRDefault="004A5245" w:rsidP="004A5245">
      <w:pPr>
        <w:pStyle w:val="NormalWeb"/>
        <w:numPr>
          <w:ilvl w:val="1"/>
          <w:numId w:val="9"/>
        </w:numPr>
        <w:spacing w:before="0" w:beforeAutospacing="0" w:after="24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Partner with ecotourism and ethical travel platforms for global marketing.</w:t>
      </w:r>
    </w:p>
    <w:p w14:paraId="73F9DACA" w14:textId="77777777" w:rsidR="004A5245" w:rsidRDefault="004A5245" w:rsidP="004A5245">
      <w:pPr>
        <w:pStyle w:val="NormalWeb"/>
        <w:spacing w:before="280" w:beforeAutospacing="0" w:after="0" w:afterAutospacing="0"/>
        <w:jc w:val="both"/>
      </w:pPr>
      <w:r>
        <w:rPr>
          <w:color w:val="000000"/>
          <w:sz w:val="26"/>
          <w:szCs w:val="26"/>
        </w:rPr>
        <w:t>10. Training and Capacity Building</w:t>
      </w:r>
    </w:p>
    <w:p w14:paraId="534B67ED" w14:textId="77777777" w:rsidR="004A5245" w:rsidRDefault="004A5245" w:rsidP="004A5245">
      <w:pPr>
        <w:pStyle w:val="NormalWeb"/>
        <w:numPr>
          <w:ilvl w:val="0"/>
          <w:numId w:val="10"/>
        </w:numPr>
        <w:spacing w:before="24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Training Programs for Local Stakeholders</w:t>
      </w:r>
    </w:p>
    <w:p w14:paraId="0EDEC259" w14:textId="77777777" w:rsidR="004A5245" w:rsidRDefault="004A5245" w:rsidP="004A5245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Conduct training and awareness sessions on various local challenges, sustainable farming, waste management, and tourism promotion.</w:t>
      </w:r>
    </w:p>
    <w:p w14:paraId="12D27C3E" w14:textId="77777777" w:rsidR="004A5245" w:rsidRDefault="004A5245" w:rsidP="004A5245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Offer digital literacy training for villagers to promote and market their services online.</w:t>
      </w:r>
    </w:p>
    <w:p w14:paraId="2FF51AEF" w14:textId="77777777" w:rsidR="004A5245" w:rsidRDefault="004A5245" w:rsidP="004A5245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Introduce creative local means to educate travellers (e.g., through plays, short films, etc. for </w:t>
      </w:r>
      <w:proofErr w:type="spellStart"/>
      <w:r>
        <w:rPr>
          <w:color w:val="000000"/>
          <w:sz w:val="26"/>
          <w:szCs w:val="26"/>
        </w:rPr>
        <w:t>traveler</w:t>
      </w:r>
      <w:proofErr w:type="spellEnd"/>
      <w:r>
        <w:rPr>
          <w:color w:val="000000"/>
          <w:sz w:val="26"/>
          <w:szCs w:val="26"/>
        </w:rPr>
        <w:t xml:space="preserve"> education).</w:t>
      </w:r>
    </w:p>
    <w:p w14:paraId="69171671" w14:textId="77777777" w:rsidR="004A5245" w:rsidRDefault="004A5245" w:rsidP="004A5245">
      <w:pPr>
        <w:pStyle w:val="NormalWeb"/>
        <w:numPr>
          <w:ilvl w:val="1"/>
          <w:numId w:val="10"/>
        </w:numPr>
        <w:spacing w:before="0" w:beforeAutospacing="0" w:after="24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Organize an exposure tour and knowledge exchange programs for LEHO’s team, including a visit to Sikkim for learning best practices in organic farming and ecotourism.</w:t>
      </w:r>
    </w:p>
    <w:p w14:paraId="35C4E22A" w14:textId="77777777" w:rsidR="004A5245" w:rsidRDefault="004A5245" w:rsidP="004A5245">
      <w:pPr>
        <w:pStyle w:val="NormalWeb"/>
        <w:spacing w:before="280" w:beforeAutospacing="0" w:after="0" w:afterAutospacing="0"/>
        <w:jc w:val="both"/>
      </w:pPr>
      <w:r>
        <w:rPr>
          <w:color w:val="000000"/>
          <w:sz w:val="26"/>
          <w:szCs w:val="26"/>
        </w:rPr>
        <w:t>11. Infrastructure and Community Development</w:t>
      </w:r>
    </w:p>
    <w:p w14:paraId="5D253B6D" w14:textId="77777777" w:rsidR="004A5245" w:rsidRDefault="004A5245" w:rsidP="004A5245">
      <w:pPr>
        <w:pStyle w:val="NormalWeb"/>
        <w:numPr>
          <w:ilvl w:val="0"/>
          <w:numId w:val="11"/>
        </w:numPr>
        <w:spacing w:before="24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Village Development and Infrastructure</w:t>
      </w:r>
    </w:p>
    <w:p w14:paraId="78659A16" w14:textId="77777777" w:rsidR="004A5245" w:rsidRDefault="004A5245" w:rsidP="004A5245">
      <w:pPr>
        <w:pStyle w:val="NormalWeb"/>
        <w:numPr>
          <w:ilvl w:val="1"/>
          <w:numId w:val="11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Improve connectivity in remote areas (e.g., internet, </w:t>
      </w:r>
      <w:proofErr w:type="spellStart"/>
      <w:r>
        <w:rPr>
          <w:color w:val="000000"/>
          <w:sz w:val="26"/>
          <w:szCs w:val="26"/>
        </w:rPr>
        <w:t>wifi</w:t>
      </w:r>
      <w:proofErr w:type="spellEnd"/>
      <w:r>
        <w:rPr>
          <w:color w:val="000000"/>
          <w:sz w:val="26"/>
          <w:szCs w:val="26"/>
        </w:rPr>
        <w:t xml:space="preserve"> access).</w:t>
      </w:r>
    </w:p>
    <w:p w14:paraId="6CD547DC" w14:textId="77777777" w:rsidR="004A5245" w:rsidRDefault="004A5245" w:rsidP="004A5245">
      <w:pPr>
        <w:pStyle w:val="NormalWeb"/>
        <w:numPr>
          <w:ilvl w:val="1"/>
          <w:numId w:val="11"/>
        </w:numPr>
        <w:spacing w:before="0" w:beforeAutospacing="0" w:after="24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Strengthen the Village Development Committees (VDCs) through exposure tours, networking, and capacity building.</w:t>
      </w:r>
    </w:p>
    <w:p w14:paraId="4D32A527" w14:textId="77777777" w:rsidR="004A5245" w:rsidRDefault="004A5245" w:rsidP="004A5245">
      <w:pPr>
        <w:pStyle w:val="NormalWeb"/>
        <w:spacing w:before="280" w:beforeAutospacing="0" w:after="0" w:afterAutospacing="0"/>
        <w:jc w:val="both"/>
      </w:pPr>
      <w:r>
        <w:rPr>
          <w:color w:val="000000"/>
          <w:sz w:val="26"/>
          <w:szCs w:val="26"/>
        </w:rPr>
        <w:t>12. Water and Irrigation Management</w:t>
      </w:r>
    </w:p>
    <w:p w14:paraId="2AF6A81B" w14:textId="77777777" w:rsidR="004A5245" w:rsidRDefault="004A5245" w:rsidP="004A5245">
      <w:pPr>
        <w:pStyle w:val="NormalWeb"/>
        <w:numPr>
          <w:ilvl w:val="0"/>
          <w:numId w:val="12"/>
        </w:numPr>
        <w:spacing w:before="24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Water Management and Drip Irrigation</w:t>
      </w:r>
    </w:p>
    <w:p w14:paraId="539BCC9A" w14:textId="77777777" w:rsidR="004A5245" w:rsidRDefault="004A5245" w:rsidP="004A5245">
      <w:pPr>
        <w:pStyle w:val="NormalWeb"/>
        <w:numPr>
          <w:ilvl w:val="1"/>
          <w:numId w:val="12"/>
        </w:numPr>
        <w:spacing w:before="0" w:beforeAutospacing="0" w:after="24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Increase the project budget for water management activities, including drip irrigation, which could not be implemented due to fund constraints.</w:t>
      </w:r>
    </w:p>
    <w:p w14:paraId="1B052403" w14:textId="77777777" w:rsidR="004A5245" w:rsidRDefault="004A5245" w:rsidP="004A5245">
      <w:pPr>
        <w:pStyle w:val="NormalWeb"/>
        <w:spacing w:before="280" w:beforeAutospacing="0" w:after="0" w:afterAutospacing="0"/>
        <w:jc w:val="both"/>
      </w:pPr>
      <w:r>
        <w:rPr>
          <w:color w:val="000000"/>
          <w:sz w:val="26"/>
          <w:szCs w:val="26"/>
        </w:rPr>
        <w:t>13. Monitoring and Project Management</w:t>
      </w:r>
    </w:p>
    <w:p w14:paraId="2F43486E" w14:textId="77777777" w:rsidR="004A5245" w:rsidRDefault="004A5245" w:rsidP="004A5245">
      <w:pPr>
        <w:pStyle w:val="NormalWeb"/>
        <w:numPr>
          <w:ilvl w:val="0"/>
          <w:numId w:val="13"/>
        </w:numPr>
        <w:spacing w:before="24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Monitoring and Evaluation</w:t>
      </w:r>
    </w:p>
    <w:p w14:paraId="433E666C" w14:textId="77777777" w:rsidR="004A5245" w:rsidRDefault="004A5245" w:rsidP="004A5245">
      <w:pPr>
        <w:pStyle w:val="NormalWeb"/>
        <w:numPr>
          <w:ilvl w:val="1"/>
          <w:numId w:val="13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Develop a quarterly monitoring system with both qualitative and quantitative targets for key activities.</w:t>
      </w:r>
    </w:p>
    <w:p w14:paraId="4BEC1B7E" w14:textId="77777777" w:rsidR="004A5245" w:rsidRDefault="004A5245" w:rsidP="004A5245">
      <w:pPr>
        <w:pStyle w:val="NormalWeb"/>
        <w:numPr>
          <w:ilvl w:val="1"/>
          <w:numId w:val="13"/>
        </w:numPr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Establish a real-time monitoring system for income generation, homestay occupancy, vegetable production, handicraft income, and visitor statistics.</w:t>
      </w:r>
    </w:p>
    <w:p w14:paraId="3BE79DF2" w14:textId="77777777" w:rsidR="004A5245" w:rsidRDefault="004A5245" w:rsidP="004A5245">
      <w:pPr>
        <w:pStyle w:val="NormalWeb"/>
        <w:numPr>
          <w:ilvl w:val="1"/>
          <w:numId w:val="13"/>
        </w:numPr>
        <w:spacing w:before="0" w:beforeAutospacing="0" w:after="24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Utilize village coordinators and tour operators for real-time data collection.</w:t>
      </w:r>
    </w:p>
    <w:p w14:paraId="3FA31957" w14:textId="77777777" w:rsidR="004A5245" w:rsidRDefault="004A5245" w:rsidP="004A5245">
      <w:pPr>
        <w:pStyle w:val="NormalWeb"/>
        <w:spacing w:before="280" w:beforeAutospacing="0" w:after="0" w:afterAutospacing="0"/>
        <w:jc w:val="both"/>
      </w:pPr>
      <w:r>
        <w:rPr>
          <w:color w:val="000000"/>
          <w:sz w:val="26"/>
          <w:szCs w:val="26"/>
        </w:rPr>
        <w:t>14. Solar Dryers for Local Produce</w:t>
      </w:r>
    </w:p>
    <w:p w14:paraId="6F1002EF" w14:textId="77777777" w:rsidR="004A5245" w:rsidRDefault="004A5245" w:rsidP="004A5245">
      <w:pPr>
        <w:pStyle w:val="NormalWeb"/>
        <w:numPr>
          <w:ilvl w:val="0"/>
          <w:numId w:val="14"/>
        </w:numPr>
        <w:spacing w:before="24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Distribution of Solar Dryers</w:t>
      </w:r>
    </w:p>
    <w:p w14:paraId="544D6CFB" w14:textId="77777777" w:rsidR="004A5245" w:rsidRDefault="004A5245" w:rsidP="004A5245">
      <w:pPr>
        <w:pStyle w:val="NormalWeb"/>
        <w:numPr>
          <w:ilvl w:val="1"/>
          <w:numId w:val="14"/>
        </w:numPr>
        <w:spacing w:before="0" w:beforeAutospacing="0" w:after="24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Provide solar dryers to improve the hygienic drying of local fruits and vegetables for better shelf life and marketability.</w:t>
      </w:r>
    </w:p>
    <w:p w14:paraId="395AB13A" w14:textId="77777777" w:rsidR="004A5245" w:rsidRDefault="004A5245" w:rsidP="004A5245">
      <w:pPr>
        <w:pStyle w:val="NormalWeb"/>
        <w:spacing w:before="280" w:beforeAutospacing="0" w:after="0" w:afterAutospacing="0"/>
        <w:jc w:val="both"/>
      </w:pPr>
      <w:r>
        <w:rPr>
          <w:color w:val="000000"/>
          <w:sz w:val="26"/>
          <w:szCs w:val="26"/>
        </w:rPr>
        <w:t>15. Animal Fencing and Protection</w:t>
      </w:r>
    </w:p>
    <w:p w14:paraId="674DC1F4" w14:textId="77777777" w:rsidR="004A5245" w:rsidRDefault="004A5245" w:rsidP="004A5245">
      <w:pPr>
        <w:pStyle w:val="NormalWeb"/>
        <w:numPr>
          <w:ilvl w:val="0"/>
          <w:numId w:val="15"/>
        </w:numPr>
        <w:spacing w:before="24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Fencing Techniques</w:t>
      </w:r>
    </w:p>
    <w:p w14:paraId="2D169D36" w14:textId="77777777" w:rsidR="004A5245" w:rsidRDefault="004A5245" w:rsidP="004A5245">
      <w:pPr>
        <w:pStyle w:val="NormalWeb"/>
        <w:numPr>
          <w:ilvl w:val="1"/>
          <w:numId w:val="15"/>
        </w:numPr>
        <w:spacing w:before="0" w:beforeAutospacing="0" w:after="24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Introduce fencing techniques to protect farmlands from stray animals, which often damage crops.</w:t>
      </w:r>
    </w:p>
    <w:p w14:paraId="4497F931" w14:textId="77777777" w:rsidR="004A5245" w:rsidRDefault="004A5245"/>
    <w:sectPr w:rsidR="004A52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11ED8"/>
    <w:multiLevelType w:val="multilevel"/>
    <w:tmpl w:val="D358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E355A"/>
    <w:multiLevelType w:val="multilevel"/>
    <w:tmpl w:val="DD6C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53C72"/>
    <w:multiLevelType w:val="multilevel"/>
    <w:tmpl w:val="6844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056C7"/>
    <w:multiLevelType w:val="multilevel"/>
    <w:tmpl w:val="96BC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2037C3"/>
    <w:multiLevelType w:val="multilevel"/>
    <w:tmpl w:val="D32E4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D82C59"/>
    <w:multiLevelType w:val="multilevel"/>
    <w:tmpl w:val="151A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21028F"/>
    <w:multiLevelType w:val="multilevel"/>
    <w:tmpl w:val="9EA8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416648"/>
    <w:multiLevelType w:val="multilevel"/>
    <w:tmpl w:val="36C6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A73D5A"/>
    <w:multiLevelType w:val="multilevel"/>
    <w:tmpl w:val="D37E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453859"/>
    <w:multiLevelType w:val="multilevel"/>
    <w:tmpl w:val="E2BE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FC55A9"/>
    <w:multiLevelType w:val="multilevel"/>
    <w:tmpl w:val="E36E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A44D70"/>
    <w:multiLevelType w:val="multilevel"/>
    <w:tmpl w:val="2E4E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577460"/>
    <w:multiLevelType w:val="multilevel"/>
    <w:tmpl w:val="D296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84112C"/>
    <w:multiLevelType w:val="multilevel"/>
    <w:tmpl w:val="04BA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7A3A20"/>
    <w:multiLevelType w:val="multilevel"/>
    <w:tmpl w:val="145C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1169620">
    <w:abstractNumId w:val="4"/>
  </w:num>
  <w:num w:numId="2" w16cid:durableId="1613518341">
    <w:abstractNumId w:val="2"/>
  </w:num>
  <w:num w:numId="3" w16cid:durableId="322700728">
    <w:abstractNumId w:val="5"/>
  </w:num>
  <w:num w:numId="4" w16cid:durableId="120004782">
    <w:abstractNumId w:val="0"/>
  </w:num>
  <w:num w:numId="5" w16cid:durableId="1262449550">
    <w:abstractNumId w:val="8"/>
  </w:num>
  <w:num w:numId="6" w16cid:durableId="1645816401">
    <w:abstractNumId w:val="6"/>
  </w:num>
  <w:num w:numId="7" w16cid:durableId="1622615473">
    <w:abstractNumId w:val="1"/>
  </w:num>
  <w:num w:numId="8" w16cid:durableId="688993345">
    <w:abstractNumId w:val="3"/>
  </w:num>
  <w:num w:numId="9" w16cid:durableId="1103913536">
    <w:abstractNumId w:val="10"/>
  </w:num>
  <w:num w:numId="10" w16cid:durableId="1255867978">
    <w:abstractNumId w:val="13"/>
  </w:num>
  <w:num w:numId="11" w16cid:durableId="1569146413">
    <w:abstractNumId w:val="14"/>
  </w:num>
  <w:num w:numId="12" w16cid:durableId="62876852">
    <w:abstractNumId w:val="12"/>
  </w:num>
  <w:num w:numId="13" w16cid:durableId="1879468244">
    <w:abstractNumId w:val="11"/>
  </w:num>
  <w:num w:numId="14" w16cid:durableId="88278127">
    <w:abstractNumId w:val="9"/>
  </w:num>
  <w:num w:numId="15" w16cid:durableId="20087447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5"/>
    <w:rsid w:val="004A5245"/>
    <w:rsid w:val="0060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E64F7"/>
  <w15:chartTrackingRefBased/>
  <w15:docId w15:val="{A6A4F081-F57A-4944-BE8E-84873683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1E4FB895A4D4FB2A515DBAE63D723" ma:contentTypeVersion="18" ma:contentTypeDescription="Ein neues Dokument erstellen." ma:contentTypeScope="" ma:versionID="461bb0e83c283f752366954e34d01a21">
  <xsd:schema xmlns:xsd="http://www.w3.org/2001/XMLSchema" xmlns:xs="http://www.w3.org/2001/XMLSchema" xmlns:p="http://schemas.microsoft.com/office/2006/metadata/properties" xmlns:ns2="1a9b4ac8-4e9b-4aa7-a48f-6d89cb51a4d0" xmlns:ns3="6a7a8f23-c36b-44c0-af23-d35d37d72758" xmlns:ns4="336ef070-8e56-47a5-bf84-c4e0fe1367ae" targetNamespace="http://schemas.microsoft.com/office/2006/metadata/properties" ma:root="true" ma:fieldsID="98e3f1f69275383fa86f384c0f36396d" ns2:_="" ns3:_="" ns4:_="">
    <xsd:import namespace="1a9b4ac8-4e9b-4aa7-a48f-6d89cb51a4d0"/>
    <xsd:import namespace="6a7a8f23-c36b-44c0-af23-d35d37d72758"/>
    <xsd:import namespace="336ef070-8e56-47a5-bf84-c4e0fe1367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b4ac8-4e9b-4aa7-a48f-6d89cb51a4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2" nillable="true" ma:displayName="Taxonomy Catch All Column" ma:hidden="true" ma:list="{6b7ff56b-12a5-40c6-8fda-1578e4f74321}" ma:internalName="TaxCatchAll" ma:showField="CatchAllData" ma:web="1a9b4ac8-4e9b-4aa7-a48f-6d89cb51a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a8f23-c36b-44c0-af23-d35d37d7275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ef070-8e56-47a5-bf84-c4e0fe136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333b7d47-67dd-437c-9cba-990dcd82ff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6ef070-8e56-47a5-bf84-c4e0fe1367ae">
      <Terms xmlns="http://schemas.microsoft.com/office/infopath/2007/PartnerControls"/>
    </lcf76f155ced4ddcb4097134ff3c332f>
    <TaxCatchAll xmlns="1a9b4ac8-4e9b-4aa7-a48f-6d89cb51a4d0" xsi:nil="true"/>
  </documentManagement>
</p:properties>
</file>

<file path=customXml/itemProps1.xml><?xml version="1.0" encoding="utf-8"?>
<ds:datastoreItem xmlns:ds="http://schemas.openxmlformats.org/officeDocument/2006/customXml" ds:itemID="{C72DBEEE-F606-4038-B3FB-F80DCDEA7396}"/>
</file>

<file path=customXml/itemProps2.xml><?xml version="1.0" encoding="utf-8"?>
<ds:datastoreItem xmlns:ds="http://schemas.openxmlformats.org/officeDocument/2006/customXml" ds:itemID="{F493EE06-3429-4E94-9EA4-A0273EE0A29A}"/>
</file>

<file path=customXml/itemProps3.xml><?xml version="1.0" encoding="utf-8"?>
<ds:datastoreItem xmlns:ds="http://schemas.openxmlformats.org/officeDocument/2006/customXml" ds:itemID="{E822CC6D-DA2E-431B-AB63-F0EDFA1BD5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785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 darokhan</dc:creator>
  <cp:keywords/>
  <dc:description/>
  <cp:lastModifiedBy>din darokhan</cp:lastModifiedBy>
  <cp:revision>1</cp:revision>
  <dcterms:created xsi:type="dcterms:W3CDTF">2025-01-16T05:36:00Z</dcterms:created>
  <dcterms:modified xsi:type="dcterms:W3CDTF">2025-01-16T05:36:00Z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0x010100F111E4FB895A4D4FB2A515DBAE63D723</vt:lpwstr>
  </property>
</Properties>
</file>